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Illusion of Description and the Absence of Motivation</w:t>
      </w:r>
    </w:p>
    <w:p>
      <w:pPr>
        <w:pStyle w:val="Heading4"/>
        <w:bidi w:val="0"/>
        <w:jc w:val="start"/>
        <w:rPr/>
      </w:pPr>
      <w:r>
        <w:rPr>
          <w:rStyle w:val="Strong"/>
          <w:b/>
          <w:bCs/>
        </w:rPr>
        <w:t>1. The Futility of Description</w:t>
      </w:r>
    </w:p>
    <w:p>
      <w:pPr>
        <w:pStyle w:val="BodyText"/>
        <w:bidi w:val="0"/>
        <w:jc w:val="start"/>
        <w:rPr/>
      </w:pPr>
      <w:r>
        <w:rPr/>
        <w:t xml:space="preserve">I’ve come to realize that none of the details matter—none of the words, the explanations, the attempts to articulate how things unfolded or how I feel. In the end, it all circles back to one truth: </w:t>
      </w:r>
      <w:r>
        <w:rPr>
          <w:rStyle w:val="Strong"/>
        </w:rPr>
        <w:t>I cannot describe anything</w:t>
      </w:r>
      <w:r>
        <w:rPr/>
        <w:t>. Not myself, not my thoughts, not even the mechanisms of my own mind.</w:t>
      </w:r>
    </w:p>
    <w:p>
      <w:pPr>
        <w:pStyle w:val="BodyText"/>
        <w:bidi w:val="0"/>
        <w:jc w:val="start"/>
        <w:rPr/>
      </w:pPr>
      <w:r>
        <w:rPr/>
        <w:t xml:space="preserve">Yesterday, I spent hours trying to map out how the brain works—how everything connects, where thoughts originate, how dependencies form. I crafted what felt like a complete schema, a framework to explain it all. But the moment I finished, I understood: </w:t>
      </w:r>
      <w:r>
        <w:rPr>
          <w:rStyle w:val="Strong"/>
        </w:rPr>
        <w:t>this isn’t description</w:t>
      </w:r>
      <w:r>
        <w:rPr/>
        <w:t>. It’s just words. Unverified, untethered to reality. A house of cards built on assumptions. And because it’s untested, it means nothing. It’s not knowledge; it’s noise.</w:t>
      </w:r>
    </w:p>
    <w:p>
      <w:pPr>
        <w:pStyle w:val="BodyText"/>
        <w:bidi w:val="0"/>
        <w:jc w:val="start"/>
        <w:rPr/>
      </w:pPr>
      <w:r>
        <w:rPr/>
        <w:t xml:space="preserve">This morning, I woke up and instinctively tried to recall yesterday’s thoughts—the words I’d used, the structures I’d imagined. But then I stopped. </w:t>
      </w:r>
      <w:r>
        <w:rPr>
          <w:rStyle w:val="Strong"/>
        </w:rPr>
        <w:t>I don’t want words to dictate my state</w:t>
      </w:r>
      <w:r>
        <w:rPr/>
        <w:t>. The act of remembering them would only pull me back into the same illusion: that description has power, that words can shape reality. But they can’t. They’re just symbols, floating in the void.</w:t>
      </w:r>
    </w:p>
    <w:p>
      <w:pPr>
        <w:pStyle w:val="Style15"/>
        <w:bidi w:val="0"/>
        <w:jc w:val="start"/>
        <w:rPr/>
      </w:pPr>
      <w:r>
        <w:rPr/>
      </w:r>
    </w:p>
    <w:p>
      <w:pPr>
        <w:pStyle w:val="Heading4"/>
        <w:bidi w:val="0"/>
        <w:jc w:val="start"/>
        <w:rPr/>
      </w:pPr>
      <w:r>
        <w:rPr>
          <w:rStyle w:val="Strong"/>
          <w:b/>
          <w:bCs/>
        </w:rPr>
        <w:t>2. The Collapse of Motivation</w:t>
      </w:r>
    </w:p>
    <w:p>
      <w:pPr>
        <w:pStyle w:val="BodyText"/>
        <w:bidi w:val="0"/>
        <w:jc w:val="start"/>
        <w:rPr/>
      </w:pPr>
      <w:r>
        <w:rPr/>
        <w:t xml:space="preserve">I have no motivation. No desires. Because </w:t>
      </w:r>
      <w:r>
        <w:rPr>
          <w:rStyle w:val="Strong"/>
        </w:rPr>
        <w:t>desires are born from description</w:t>
      </w:r>
      <w:r>
        <w:rPr/>
        <w:t>—from some internal "guide" or narrative that tells me what to want, how to feel, what to pursue. But I’ve abandoned all guides. I’ve stopped believing in the possibility of accurate description, so the machinery that once generated motivation has ground to a halt.</w:t>
      </w:r>
    </w:p>
    <w:p>
      <w:pPr>
        <w:pStyle w:val="BodyText"/>
        <w:bidi w:val="0"/>
        <w:jc w:val="start"/>
        <w:rPr/>
      </w:pPr>
      <w:r>
        <w:rPr/>
        <w:t xml:space="preserve">This morning, I lay in bed for hours, searching for a reason to move. But where could motivation come from? The only place I knew to look was in </w:t>
      </w:r>
      <w:r>
        <w:rPr>
          <w:rStyle w:val="Strong"/>
        </w:rPr>
        <w:t>words, descriptions, guides</w:t>
      </w:r>
      <w:r>
        <w:rPr/>
        <w:t xml:space="preserve">—the very things I’ve rejected. I could try to reconstruct yesterday’s insights, to revisit the mental models I’d built. But why? Those models were just more words, more unproven abstractions. </w:t>
      </w:r>
      <w:r>
        <w:rPr>
          <w:rStyle w:val="Strong"/>
        </w:rPr>
        <w:t>I don’t want a state of mind that depends on language</w:t>
      </w:r>
      <w:r>
        <w:rPr/>
        <w:t>.</w:t>
      </w:r>
    </w:p>
    <w:p>
      <w:pPr>
        <w:pStyle w:val="BodyText"/>
        <w:bidi w:val="0"/>
        <w:jc w:val="start"/>
        <w:rPr/>
      </w:pPr>
      <w:r>
        <w:rPr/>
        <w:t xml:space="preserve">Eventually, I accepted it: </w:t>
      </w:r>
      <w:r>
        <w:rPr>
          <w:rStyle w:val="Strong"/>
        </w:rPr>
        <w:t>motivation is nowhere to be found</w:t>
      </w:r>
      <w:r>
        <w:rPr/>
        <w:t xml:space="preserve">. Not in memories, not in logic, not in the external world. So I stopped searching. I let go of the idea that I </w:t>
      </w:r>
      <w:r>
        <w:rPr>
          <w:rStyle w:val="Emphasis"/>
        </w:rPr>
        <w:t>should</w:t>
      </w:r>
      <w:r>
        <w:rPr/>
        <w:t xml:space="preserve"> feel driven. I stopped waiting for a spark. And in that resignation, I simply… continued.</w:t>
      </w:r>
    </w:p>
    <w:p>
      <w:pPr>
        <w:pStyle w:val="Style15"/>
        <w:bidi w:val="0"/>
        <w:jc w:val="start"/>
        <w:rPr/>
      </w:pPr>
      <w:r>
        <w:rPr/>
      </w:r>
    </w:p>
    <w:p>
      <w:pPr>
        <w:pStyle w:val="Heading4"/>
        <w:bidi w:val="0"/>
        <w:jc w:val="start"/>
        <w:rPr/>
      </w:pPr>
      <w:r>
        <w:rPr>
          <w:rStyle w:val="Strong"/>
          <w:b/>
          <w:bCs/>
        </w:rPr>
        <w:t>3. Life Without Guides: The Mechanics of Existence</w:t>
      </w:r>
    </w:p>
    <w:p>
      <w:pPr>
        <w:pStyle w:val="BodyText"/>
        <w:bidi w:val="0"/>
        <w:jc w:val="start"/>
        <w:rPr/>
      </w:pPr>
      <w:r>
        <w:rPr/>
        <w:t xml:space="preserve">Now, I live by </w:t>
      </w:r>
      <w:r>
        <w:rPr>
          <w:rStyle w:val="Strong"/>
        </w:rPr>
        <w:t>lawfulness alone</w:t>
      </w:r>
      <w:r>
        <w:rPr/>
        <w:t>. I know the rules:</w:t>
      </w:r>
    </w:p>
    <w:p>
      <w:pPr>
        <w:pStyle w:val="BodyText"/>
        <w:numPr>
          <w:ilvl w:val="0"/>
          <w:numId w:val="1"/>
        </w:numPr>
        <w:tabs>
          <w:tab w:val="clear" w:pos="709"/>
          <w:tab w:val="left" w:pos="709" w:leader="none"/>
        </w:tabs>
        <w:bidi w:val="0"/>
        <w:spacing w:before="0" w:after="0"/>
        <w:ind w:hanging="283" w:start="709"/>
        <w:jc w:val="start"/>
        <w:rPr/>
      </w:pPr>
      <w:r>
        <w:rPr/>
        <w:t xml:space="preserve">If I don’t eat, I’ll die. </w:t>
      </w:r>
    </w:p>
    <w:p>
      <w:pPr>
        <w:pStyle w:val="BodyText"/>
        <w:numPr>
          <w:ilvl w:val="0"/>
          <w:numId w:val="1"/>
        </w:numPr>
        <w:tabs>
          <w:tab w:val="clear" w:pos="709"/>
          <w:tab w:val="left" w:pos="709" w:leader="none"/>
        </w:tabs>
        <w:bidi w:val="0"/>
        <w:spacing w:before="0" w:after="0"/>
        <w:ind w:hanging="283" w:start="709"/>
        <w:jc w:val="start"/>
        <w:rPr/>
      </w:pPr>
      <w:r>
        <w:rPr/>
        <w:t xml:space="preserve">If I don’t work, I’ll lose the means to eat. </w:t>
      </w:r>
    </w:p>
    <w:p>
      <w:pPr>
        <w:pStyle w:val="BodyText"/>
        <w:numPr>
          <w:ilvl w:val="0"/>
          <w:numId w:val="1"/>
        </w:numPr>
        <w:tabs>
          <w:tab w:val="clear" w:pos="709"/>
          <w:tab w:val="left" w:pos="709" w:leader="none"/>
        </w:tabs>
        <w:bidi w:val="0"/>
        <w:ind w:hanging="283" w:start="709"/>
        <w:jc w:val="start"/>
        <w:rPr/>
      </w:pPr>
      <w:r>
        <w:rPr/>
        <w:t xml:space="preserve">If I neglect my health, my body will fail. </w:t>
      </w:r>
    </w:p>
    <w:p>
      <w:pPr>
        <w:pStyle w:val="BodyText"/>
        <w:bidi w:val="0"/>
        <w:jc w:val="start"/>
        <w:rPr/>
      </w:pPr>
      <w:r>
        <w:rPr/>
        <w:t xml:space="preserve">But </w:t>
      </w:r>
      <w:r>
        <w:rPr>
          <w:rStyle w:val="Strong"/>
        </w:rPr>
        <w:t>knowing these things doesn’t motivate me</w:t>
      </w:r>
      <w:r>
        <w:rPr/>
        <w:t xml:space="preserve">. It’s like observing a machine from the outside: I see the gears turn, but I don’t </w:t>
      </w:r>
      <w:r>
        <w:rPr>
          <w:rStyle w:val="Emphasis"/>
        </w:rPr>
        <w:t>care</w:t>
      </w:r>
      <w:r>
        <w:rPr/>
        <w:t xml:space="preserve"> about the outcome. The knowledge is sterile. It doesn’t pull me forward; it doesn’t push me to act. I just… function.</w:t>
      </w:r>
    </w:p>
    <w:p>
      <w:pPr>
        <w:pStyle w:val="BodyText"/>
        <w:bidi w:val="0"/>
        <w:jc w:val="start"/>
        <w:rPr/>
      </w:pPr>
      <w:r>
        <w:rPr/>
        <w:t xml:space="preserve">Actions happen </w:t>
      </w:r>
      <w:r>
        <w:rPr>
          <w:rStyle w:val="Strong"/>
        </w:rPr>
        <w:t>without desire</w:t>
      </w:r>
      <w:r>
        <w:rPr/>
        <w:t xml:space="preserve">. I move, I eat, I work—not because I want to, but because the alternative is collapse. There’s no urgency, no passion. Just the slow, methodical following of cause and effect. It’s </w:t>
      </w:r>
      <w:r>
        <w:rPr>
          <w:rStyle w:val="Strong"/>
        </w:rPr>
        <w:t>delayed, sluggish</w:t>
      </w:r>
      <w:r>
        <w:rPr/>
        <w:t xml:space="preserve">, like wading through thick fog. Decisions aren’t made; they simply </w:t>
      </w:r>
      <w:r>
        <w:rPr>
          <w:rStyle w:val="Emphasis"/>
        </w:rPr>
        <w:t>occur</w:t>
      </w:r>
      <w:r>
        <w:rPr/>
        <w:t>, unguided by preference or purpose.</w:t>
      </w:r>
    </w:p>
    <w:p>
      <w:pPr>
        <w:pStyle w:val="BodyText"/>
        <w:bidi w:val="0"/>
        <w:jc w:val="start"/>
        <w:rPr/>
      </w:pPr>
      <w:r>
        <w:rPr/>
        <w:t xml:space="preserve">I tell myself I’ll adapt. That this numbness will become normal. That I’ll learn to navigate without the crutch of motivation. But for now, it’s </w:t>
      </w:r>
      <w:r>
        <w:rPr>
          <w:rStyle w:val="Strong"/>
        </w:rPr>
        <w:t>a life on pause</w:t>
      </w:r>
      <w:r>
        <w:rPr/>
        <w:t xml:space="preserve">—neither painful nor joyful, just… </w:t>
      </w:r>
      <w:r>
        <w:rPr>
          <w:rStyle w:val="Emphasis"/>
        </w:rPr>
        <w:t>ongoing</w:t>
      </w:r>
      <w:r>
        <w:rPr/>
        <w:t>.</w:t>
      </w:r>
    </w:p>
    <w:p>
      <w:pPr>
        <w:pStyle w:val="Style15"/>
        <w:bidi w:val="0"/>
        <w:jc w:val="start"/>
        <w:rPr/>
      </w:pPr>
      <w:r>
        <w:rPr/>
      </w:r>
    </w:p>
    <w:p>
      <w:pPr>
        <w:pStyle w:val="Heading4"/>
        <w:bidi w:val="0"/>
        <w:jc w:val="start"/>
        <w:rPr/>
      </w:pPr>
      <w:r>
        <w:rPr>
          <w:rStyle w:val="Strong"/>
          <w:b/>
          <w:bCs/>
        </w:rPr>
        <w:t>4. The Trap of Observation and the Rejection of Guides</w:t>
      </w:r>
    </w:p>
    <w:p>
      <w:pPr>
        <w:pStyle w:val="BodyText"/>
        <w:bidi w:val="0"/>
        <w:jc w:val="start"/>
        <w:rPr/>
      </w:pPr>
      <w:r>
        <w:rPr/>
        <w:t xml:space="preserve">Yesterday, I fell into the same old trap: </w:t>
      </w:r>
      <w:r>
        <w:rPr>
          <w:rStyle w:val="Strong"/>
        </w:rPr>
        <w:t>I was describing again</w:t>
      </w:r>
      <w:r>
        <w:rPr/>
        <w:t xml:space="preserve">. Not myself, not directly—but my </w:t>
      </w:r>
      <w:r>
        <w:rPr>
          <w:rStyle w:val="Emphasis"/>
        </w:rPr>
        <w:t>observations</w:t>
      </w:r>
      <w:r>
        <w:rPr/>
        <w:t xml:space="preserve">. I sat for hours, dissecting how the mind works, tracing the origins of thoughts, building a theory of consciousness. And for a while, it </w:t>
      </w:r>
      <w:r>
        <w:rPr>
          <w:rStyle w:val="Emphasis"/>
        </w:rPr>
        <w:t>felt</w:t>
      </w:r>
      <w:r>
        <w:rPr/>
        <w:t xml:space="preserve"> powerful. The act of framing my perceptions into words created a </w:t>
      </w:r>
      <w:r>
        <w:rPr>
          <w:rStyle w:val="Strong"/>
        </w:rPr>
        <w:t>temporary state of intensity</w:t>
      </w:r>
      <w:r>
        <w:rPr/>
        <w:t>—a rush of clarity, even motivation.</w:t>
      </w:r>
    </w:p>
    <w:p>
      <w:pPr>
        <w:pStyle w:val="BodyText"/>
        <w:bidi w:val="0"/>
        <w:jc w:val="start"/>
        <w:rPr/>
      </w:pPr>
      <w:r>
        <w:rPr/>
        <w:t xml:space="preserve">But today, I see it for what it was: </w:t>
      </w:r>
      <w:r>
        <w:rPr>
          <w:rStyle w:val="Strong"/>
        </w:rPr>
        <w:t>another illusion</w:t>
      </w:r>
      <w:r>
        <w:rPr/>
        <w:t>. The state wasn’t real. It was a byproduct of the describing itself. The words shaped my mood, my energy, my sense of purpose. But the moment I stopped—when I refused to revisit those descriptions—</w:t>
      </w:r>
      <w:r>
        <w:rPr>
          <w:rStyle w:val="Strong"/>
        </w:rPr>
        <w:t>the state vanished</w:t>
      </w:r>
      <w:r>
        <w:rPr/>
        <w:t xml:space="preserve">. And I realized: </w:t>
      </w:r>
      <w:r>
        <w:rPr>
          <w:rStyle w:val="Strong"/>
        </w:rPr>
        <w:t>I don’t want a reality that depends on language</w:t>
      </w:r>
      <w:r>
        <w:rPr/>
        <w:t>.</w:t>
      </w:r>
    </w:p>
    <w:p>
      <w:pPr>
        <w:pStyle w:val="BodyText"/>
        <w:bidi w:val="0"/>
        <w:jc w:val="start"/>
        <w:rPr/>
      </w:pPr>
      <w:r>
        <w:rPr/>
        <w:t xml:space="preserve">The core problem? </w:t>
      </w:r>
      <w:r>
        <w:rPr>
          <w:rStyle w:val="Strong"/>
        </w:rPr>
        <w:t>I can’t describe anything accurately</w:t>
      </w:r>
      <w:r>
        <w:rPr/>
        <w:t xml:space="preserve">. Any attempt is just </w:t>
      </w:r>
      <w:r>
        <w:rPr>
          <w:rStyle w:val="Strong"/>
        </w:rPr>
        <w:t>words detached from truth</w:t>
      </w:r>
      <w:r>
        <w:rPr/>
        <w:t xml:space="preserve">. Whether it’s my self, my observations, or the world around me, the descriptions are </w:t>
      </w:r>
      <w:r>
        <w:rPr>
          <w:rStyle w:val="Strong"/>
        </w:rPr>
        <w:t>unverified, ungrounded</w:t>
      </w:r>
      <w:r>
        <w:rPr/>
        <w:t>. They’re not knowledge; they’re stories. And stories, no matter how compelling, are not a foundation for living.</w:t>
      </w:r>
    </w:p>
    <w:p>
      <w:pPr>
        <w:pStyle w:val="Style15"/>
        <w:bidi w:val="0"/>
        <w:jc w:val="start"/>
        <w:rPr/>
      </w:pPr>
      <w:r>
        <w:rPr/>
      </w:r>
    </w:p>
    <w:p>
      <w:pPr>
        <w:pStyle w:val="Heading4"/>
        <w:bidi w:val="0"/>
        <w:jc w:val="start"/>
        <w:rPr/>
      </w:pPr>
      <w:r>
        <w:rPr>
          <w:rStyle w:val="Strong"/>
          <w:b/>
          <w:bCs/>
        </w:rPr>
        <w:t>5. The Dissolution of Guilt and the Freedom of Indifference</w:t>
      </w:r>
    </w:p>
    <w:p>
      <w:pPr>
        <w:pStyle w:val="BodyText"/>
        <w:bidi w:val="0"/>
        <w:jc w:val="start"/>
        <w:rPr/>
      </w:pPr>
      <w:r>
        <w:rPr/>
        <w:t xml:space="preserve">There’s one shift that feels permanent: </w:t>
      </w:r>
      <w:r>
        <w:rPr>
          <w:rStyle w:val="Strong"/>
        </w:rPr>
        <w:t>I no longer believe I can “hurt” or “anger” others in any meaningful way</w:t>
      </w:r>
      <w:r>
        <w:rPr/>
        <w:t xml:space="preserve">. Before, I thought my actions had moral weight—that if I caused someone pain or frustration, it meant I was doing something wrong. This belief drove me to seek </w:t>
      </w:r>
      <w:r>
        <w:rPr>
          <w:rStyle w:val="Strong"/>
        </w:rPr>
        <w:t>guides, rules, descriptions of how to be “better”</w:t>
      </w:r>
      <w:r>
        <w:rPr/>
        <w:t>.</w:t>
      </w:r>
    </w:p>
    <w:p>
      <w:pPr>
        <w:pStyle w:val="BodyText"/>
        <w:bidi w:val="0"/>
        <w:jc w:val="start"/>
        <w:rPr/>
      </w:pPr>
      <w:r>
        <w:rPr/>
        <w:t xml:space="preserve">But now, that’s gone. I see that </w:t>
      </w:r>
      <w:r>
        <w:rPr>
          <w:rStyle w:val="Strong"/>
        </w:rPr>
        <w:t>the idea of “hurting” others was just another description</w:t>
      </w:r>
      <w:r>
        <w:rPr/>
        <w:t>—another story I told myself to justify the search for self-improvement. Without it, the need for guides evaporates. There’s no longer a reason to change, to adapt, to mold myself into something else.</w:t>
      </w:r>
    </w:p>
    <w:p>
      <w:pPr>
        <w:pStyle w:val="BodyText"/>
        <w:bidi w:val="0"/>
        <w:jc w:val="start"/>
        <w:rPr/>
      </w:pPr>
      <w:r>
        <w:rPr/>
        <w:t xml:space="preserve">I am what I am. My actions will have consequences, but </w:t>
      </w:r>
      <w:r>
        <w:rPr>
          <w:rStyle w:val="Strong"/>
        </w:rPr>
        <w:t>those consequences don’t carry moral weight</w:t>
      </w:r>
      <w:r>
        <w:rPr/>
        <w:t xml:space="preserve">. They’re just… events. And without the burden of </w:t>
      </w:r>
      <w:r>
        <w:rPr>
          <w:rStyle w:val="Emphasis"/>
        </w:rPr>
        <w:t>shoulds</w:t>
      </w:r>
      <w:r>
        <w:rPr/>
        <w:t xml:space="preserve">, I’m left with </w:t>
      </w:r>
      <w:r>
        <w:rPr>
          <w:rStyle w:val="Strong"/>
        </w:rPr>
        <w:t>pure indifference</w:t>
      </w:r>
      <w:r>
        <w:rPr/>
        <w:t>.</w:t>
      </w:r>
    </w:p>
    <w:p>
      <w:pPr>
        <w:pStyle w:val="Style15"/>
        <w:bidi w:val="0"/>
        <w:jc w:val="start"/>
        <w:rPr/>
      </w:pPr>
      <w:r>
        <w:rPr/>
      </w:r>
    </w:p>
    <w:p>
      <w:pPr>
        <w:pStyle w:val="Heading4"/>
        <w:bidi w:val="0"/>
        <w:jc w:val="start"/>
        <w:rPr/>
      </w:pPr>
      <w:r>
        <w:rPr>
          <w:rStyle w:val="Strong"/>
          <w:b/>
          <w:bCs/>
        </w:rPr>
        <w:t>6. The Paradox of Knowing Without Feeling</w:t>
      </w:r>
    </w:p>
    <w:p>
      <w:pPr>
        <w:pStyle w:val="BodyText"/>
        <w:bidi w:val="0"/>
        <w:jc w:val="start"/>
        <w:rPr/>
      </w:pPr>
      <w:r>
        <w:rPr/>
        <w:t xml:space="preserve">I know the laws of my existence. I understand the mechanisms. But </w:t>
      </w:r>
      <w:r>
        <w:rPr>
          <w:rStyle w:val="Strong"/>
        </w:rPr>
        <w:t>knowledge doesn’t translate to feeling</w:t>
      </w:r>
      <w:r>
        <w:rPr/>
        <w:t>.</w:t>
      </w:r>
    </w:p>
    <w:p>
      <w:pPr>
        <w:pStyle w:val="BodyText"/>
        <w:numPr>
          <w:ilvl w:val="0"/>
          <w:numId w:val="2"/>
        </w:numPr>
        <w:tabs>
          <w:tab w:val="clear" w:pos="709"/>
          <w:tab w:val="left" w:pos="709" w:leader="none"/>
        </w:tabs>
        <w:bidi w:val="0"/>
        <w:spacing w:before="0" w:after="0"/>
        <w:ind w:hanging="283" w:start="709"/>
        <w:jc w:val="start"/>
        <w:rPr/>
      </w:pPr>
      <w:r>
        <w:rPr/>
        <w:t xml:space="preserve">I know I need to eat. </w:t>
      </w:r>
      <w:r>
        <w:rPr>
          <w:rStyle w:val="Strong"/>
        </w:rPr>
        <w:t xml:space="preserve">But I don’t </w:t>
      </w:r>
      <w:r>
        <w:rPr>
          <w:rStyle w:val="Emphasis"/>
        </w:rPr>
        <w:t>want</w:t>
      </w:r>
      <w:r>
        <w:rPr>
          <w:rStyle w:val="Strong"/>
        </w:rPr>
        <w:t xml:space="preserve"> to eat</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I know I should work. </w:t>
      </w:r>
      <w:r>
        <w:rPr>
          <w:rStyle w:val="Strong"/>
        </w:rPr>
        <w:t xml:space="preserve">But I don’t </w:t>
      </w:r>
      <w:r>
        <w:rPr>
          <w:rStyle w:val="Emphasis"/>
        </w:rPr>
        <w:t>care</w:t>
      </w:r>
      <w:r>
        <w:rPr>
          <w:rStyle w:val="Strong"/>
        </w:rPr>
        <w:t xml:space="preserve"> about working</w:t>
      </w:r>
      <w:r>
        <w:rPr/>
        <w:t xml:space="preserve">. </w:t>
      </w:r>
    </w:p>
    <w:p>
      <w:pPr>
        <w:pStyle w:val="BodyText"/>
        <w:numPr>
          <w:ilvl w:val="0"/>
          <w:numId w:val="2"/>
        </w:numPr>
        <w:tabs>
          <w:tab w:val="clear" w:pos="709"/>
          <w:tab w:val="left" w:pos="709" w:leader="none"/>
        </w:tabs>
        <w:bidi w:val="0"/>
        <w:ind w:hanging="283" w:start="709"/>
        <w:jc w:val="start"/>
        <w:rPr/>
      </w:pPr>
      <w:r>
        <w:rPr/>
        <w:t xml:space="preserve">I know health matters. </w:t>
      </w:r>
      <w:r>
        <w:rPr>
          <w:rStyle w:val="Strong"/>
        </w:rPr>
        <w:t xml:space="preserve">But the knowledge doesn’t </w:t>
      </w:r>
      <w:r>
        <w:rPr>
          <w:rStyle w:val="Emphasis"/>
        </w:rPr>
        <w:t>compel</w:t>
      </w:r>
      <w:r>
        <w:rPr>
          <w:rStyle w:val="Strong"/>
        </w:rPr>
        <w:t xml:space="preserve"> me</w:t>
      </w:r>
      <w:r>
        <w:rPr/>
        <w:t xml:space="preserve">. </w:t>
      </w:r>
    </w:p>
    <w:p>
      <w:pPr>
        <w:pStyle w:val="BodyText"/>
        <w:bidi w:val="0"/>
        <w:jc w:val="start"/>
        <w:rPr/>
      </w:pPr>
      <w:r>
        <w:rPr/>
        <w:t xml:space="preserve">It’s as if I’m a </w:t>
      </w:r>
      <w:r>
        <w:rPr>
          <w:rStyle w:val="Strong"/>
        </w:rPr>
        <w:t>disembodied observer</w:t>
      </w:r>
      <w:r>
        <w:rPr/>
        <w:t xml:space="preserve">, watching a life unfold without attachment. The only thing that moves me is </w:t>
      </w:r>
      <w:r>
        <w:rPr>
          <w:rStyle w:val="Strong"/>
        </w:rPr>
        <w:t>habit</w:t>
      </w:r>
      <w:r>
        <w:rPr/>
        <w:t xml:space="preserve">, the slow accumulation of automatic responses. Maybe, in time, I’ll grow accustomed to this. Maybe the fog will lift, or maybe I’ll learn to navigate it. But for now, it’s </w:t>
      </w:r>
      <w:r>
        <w:rPr>
          <w:rStyle w:val="Strong"/>
        </w:rPr>
        <w:t>a life without guides, without desire, without the illusion of control</w:t>
      </w:r>
      <w:r>
        <w:rPr/>
        <w:t>.</w:t>
      </w:r>
    </w:p>
    <w:p>
      <w:pPr>
        <w:pStyle w:val="BodyText"/>
        <w:bidi w:val="0"/>
        <w:jc w:val="start"/>
        <w:rPr/>
      </w:pPr>
      <w:r>
        <w:rPr/>
        <w:t xml:space="preserve">And strangely, in that emptiness, there’s a kind of </w:t>
      </w:r>
      <w:r>
        <w:rPr>
          <w:rStyle w:val="Strong"/>
        </w:rPr>
        <w:t>quiet</w:t>
      </w:r>
      <w:r>
        <w:rPr/>
        <w:t>.</w:t>
      </w:r>
    </w:p>
    <w:p>
      <w:pPr>
        <w:pStyle w:val="Style15"/>
        <w:bidi w:val="0"/>
        <w:jc w:val="start"/>
        <w:rPr/>
      </w:pPr>
      <w:r>
        <w:rPr/>
      </w:r>
    </w:p>
    <w:p>
      <w:pPr>
        <w:pStyle w:val="Heading3"/>
        <w:bidi w:val="0"/>
        <w:jc w:val="start"/>
        <w:rPr/>
      </w:pPr>
      <w:r>
        <w:rPr>
          <w:rStyle w:val="Strong"/>
          <w:b/>
          <w:bCs/>
        </w:rPr>
        <w:t>Final Reflection: The Silence After Words</w:t>
      </w:r>
    </w:p>
    <w:p>
      <w:pPr>
        <w:pStyle w:val="BodyText"/>
        <w:bidi w:val="0"/>
        <w:jc w:val="start"/>
        <w:rPr/>
      </w:pPr>
      <w:r>
        <w:rPr/>
        <w:t xml:space="preserve">I used to fill the void with descriptions—endless attempts to capture, to explain, to </w:t>
      </w:r>
      <w:r>
        <w:rPr>
          <w:rStyle w:val="Emphasis"/>
        </w:rPr>
        <w:t>make sense</w:t>
      </w:r>
      <w:r>
        <w:rPr/>
        <w:t xml:space="preserve">. But now, I’ve stopped. The silence that remains isn’t peaceful, exactly. It’s </w:t>
      </w:r>
      <w:r>
        <w:rPr>
          <w:rStyle w:val="Strong"/>
        </w:rPr>
        <w:t>neutral</w:t>
      </w:r>
      <w:r>
        <w:rPr/>
        <w:t xml:space="preserve">. A blank page. A life lived </w:t>
      </w:r>
      <w:r>
        <w:rPr>
          <w:rStyle w:val="Strong"/>
        </w:rPr>
        <w:t>without the narrative</w:t>
      </w:r>
      <w:r>
        <w:rPr/>
        <w:t>.</w:t>
      </w:r>
    </w:p>
    <w:p>
      <w:pPr>
        <w:pStyle w:val="BodyText"/>
        <w:bidi w:val="0"/>
        <w:jc w:val="start"/>
        <w:rPr/>
      </w:pPr>
      <w:r>
        <w:rPr/>
        <w:t>And perhaps that’s the only honesty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1083</Words>
  <Characters>5237</Characters>
  <CharactersWithSpaces>6271</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2026-03-22T20:22:40Z</dcterms:created>
  <dc:creator/>
  <dc:description/>
  <dc:language>ru-RU</dc:language>
  <cp:lastModifiedBy/>
  <dcterms:modified xsi:type="dcterms:W3CDTF">2026-03-22T20:22:41Z</dcterms:modified>
  <cp:revision>2</cp:revision>
  <dc:subject/>
  <dc:title>Calibri</dc:title>
</cp:coreProperties>
</file>